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E8DB" w14:textId="2D4AEFAE" w:rsidR="00CF3A81" w:rsidRDefault="00E2185D" w:rsidP="00111663">
      <w:pPr>
        <w:pStyle w:val="Title"/>
        <w:jc w:val="center"/>
      </w:pPr>
      <w:r>
        <w:t xml:space="preserve">General Manager – </w:t>
      </w:r>
      <w:r w:rsidR="003E4491">
        <w:t>Eternal Forest Trust</w:t>
      </w:r>
    </w:p>
    <w:p w14:paraId="02349196" w14:textId="3BB03581" w:rsidR="00E2185D" w:rsidRDefault="00E2185D" w:rsidP="00E2185D">
      <w:pPr>
        <w:pStyle w:val="Heading1"/>
      </w:pPr>
      <w:r>
        <w:t>P</w:t>
      </w:r>
      <w:r w:rsidR="003C17A9">
        <w:t>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252"/>
      </w:tblGrid>
      <w:tr w:rsidR="00D633F3" w14:paraId="30C7D50A" w14:textId="77777777" w:rsidTr="0064581E">
        <w:tc>
          <w:tcPr>
            <w:tcW w:w="0" w:type="auto"/>
            <w:gridSpan w:val="2"/>
            <w:shd w:val="clear" w:color="auto" w:fill="D9E2F3" w:themeFill="accent1" w:themeFillTint="33"/>
          </w:tcPr>
          <w:p w14:paraId="1F94F6AC" w14:textId="5779331F" w:rsidR="00D633F3" w:rsidRDefault="00182BF2" w:rsidP="00E93EB0">
            <w:r>
              <w:rPr>
                <w:rStyle w:val="IntenseEmphasis"/>
              </w:rPr>
              <w:t xml:space="preserve">Essential - </w:t>
            </w:r>
            <w:r w:rsidR="00D633F3">
              <w:rPr>
                <w:rStyle w:val="IntenseEmphasis"/>
              </w:rPr>
              <w:t>Personal Approach</w:t>
            </w:r>
          </w:p>
        </w:tc>
      </w:tr>
      <w:tr w:rsidR="006E242E" w14:paraId="21B7909F" w14:textId="77777777" w:rsidTr="00D633F3">
        <w:tc>
          <w:tcPr>
            <w:tcW w:w="0" w:type="auto"/>
          </w:tcPr>
          <w:p w14:paraId="0C98880F" w14:textId="6899C9EB" w:rsidR="00657D5E" w:rsidRPr="00EF47BB" w:rsidRDefault="00EF47BB" w:rsidP="00EF47BB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EF47BB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The w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 xml:space="preserve">ork of the </w:t>
            </w:r>
            <w:r w:rsidR="004A7A9E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Eternal Forest Trust (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EFT</w:t>
            </w:r>
            <w:r w:rsidR="004A7A9E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0" w:type="auto"/>
          </w:tcPr>
          <w:p w14:paraId="52A86856" w14:textId="0F010457" w:rsidR="00657D5E" w:rsidRDefault="00B142C0" w:rsidP="00E93EB0">
            <w:r>
              <w:t xml:space="preserve">Knowledge of </w:t>
            </w:r>
            <w:r w:rsidR="00C349A3">
              <w:t xml:space="preserve">and </w:t>
            </w:r>
            <w:r>
              <w:t>sympathy with the ethos and purpose of the EFT</w:t>
            </w:r>
            <w:r w:rsidR="004A7A9E">
              <w:t>; understanding of the structure of the organisation.</w:t>
            </w:r>
          </w:p>
        </w:tc>
      </w:tr>
      <w:tr w:rsidR="006E242E" w14:paraId="278820E8" w14:textId="77777777" w:rsidTr="00D633F3">
        <w:tc>
          <w:tcPr>
            <w:tcW w:w="0" w:type="auto"/>
          </w:tcPr>
          <w:p w14:paraId="22A81A31" w14:textId="04D97910" w:rsidR="0075562C" w:rsidRPr="00345FBF" w:rsidRDefault="00345FBF" w:rsidP="00345FBF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345FBF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The environment</w:t>
            </w:r>
          </w:p>
        </w:tc>
        <w:tc>
          <w:tcPr>
            <w:tcW w:w="0" w:type="auto"/>
          </w:tcPr>
          <w:p w14:paraId="2601A0F2" w14:textId="0F5DC8D9" w:rsidR="0075562C" w:rsidRDefault="0075562C" w:rsidP="0075562C">
            <w:r>
              <w:t xml:space="preserve">A passion for </w:t>
            </w:r>
            <w:r w:rsidR="001220D5">
              <w:t>the natural world</w:t>
            </w:r>
            <w:r w:rsidR="00844FE3">
              <w:t xml:space="preserve"> and </w:t>
            </w:r>
            <w:r w:rsidR="00C67AA2">
              <w:t xml:space="preserve">for </w:t>
            </w:r>
            <w:r>
              <w:t>improving biodiversity</w:t>
            </w:r>
          </w:p>
        </w:tc>
      </w:tr>
      <w:tr w:rsidR="008A75DB" w14:paraId="41A44CE2" w14:textId="77777777" w:rsidTr="00D633F3">
        <w:tc>
          <w:tcPr>
            <w:tcW w:w="0" w:type="auto"/>
          </w:tcPr>
          <w:p w14:paraId="46CA9D8B" w14:textId="280E7D19" w:rsidR="008A75DB" w:rsidRDefault="00CC6D1C" w:rsidP="00345FBF">
            <w:pPr>
              <w:rPr>
                <w:rStyle w:val="IntenseEmphasis"/>
              </w:rPr>
            </w:pPr>
            <w:r>
              <w:t>Team working</w:t>
            </w:r>
          </w:p>
        </w:tc>
        <w:tc>
          <w:tcPr>
            <w:tcW w:w="0" w:type="auto"/>
          </w:tcPr>
          <w:p w14:paraId="660AA68D" w14:textId="7CA55261" w:rsidR="008A75DB" w:rsidRDefault="00164A7C" w:rsidP="0075562C">
            <w:r>
              <w:t>A team player, able to work cooperatively and flexibly with a variety of people</w:t>
            </w:r>
          </w:p>
        </w:tc>
      </w:tr>
      <w:tr w:rsidR="006E242E" w14:paraId="1C3D1D93" w14:textId="77777777" w:rsidTr="00D633F3">
        <w:tc>
          <w:tcPr>
            <w:tcW w:w="0" w:type="auto"/>
          </w:tcPr>
          <w:p w14:paraId="08639A4F" w14:textId="59EA995D" w:rsidR="0075562C" w:rsidRDefault="004B177B" w:rsidP="00345FBF">
            <w:pPr>
              <w:rPr>
                <w:rStyle w:val="IntenseEmphasis"/>
              </w:rPr>
            </w:pPr>
            <w:r>
              <w:t>Managing the work</w:t>
            </w:r>
          </w:p>
        </w:tc>
        <w:tc>
          <w:tcPr>
            <w:tcW w:w="0" w:type="auto"/>
          </w:tcPr>
          <w:p w14:paraId="70237B46" w14:textId="7CE0B51B" w:rsidR="0075562C" w:rsidRDefault="00371422" w:rsidP="0075562C">
            <w:r>
              <w:t xml:space="preserve">Able to work on own </w:t>
            </w:r>
            <w:r w:rsidR="00345FBF">
              <w:t>initiative and</w:t>
            </w:r>
            <w:r>
              <w:t xml:space="preserve"> respond quickly and effectively to crises and changing priorities.</w:t>
            </w:r>
            <w:r w:rsidR="004A7A9E">
              <w:t xml:space="preserve">  Willing to work or organise others to deal with whatever occurs, whenever required.</w:t>
            </w:r>
          </w:p>
        </w:tc>
      </w:tr>
      <w:tr w:rsidR="006E242E" w14:paraId="5C4A2D74" w14:textId="77777777" w:rsidTr="00D633F3">
        <w:tc>
          <w:tcPr>
            <w:tcW w:w="0" w:type="auto"/>
          </w:tcPr>
          <w:p w14:paraId="3E60A747" w14:textId="20CA0FA0" w:rsidR="0075562C" w:rsidRPr="00454F80" w:rsidRDefault="00454F80" w:rsidP="00EF47BB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454F8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L</w:t>
            </w:r>
            <w:r w:rsidRPr="00454F80">
              <w:rPr>
                <w:rStyle w:val="IntenseEmphasis"/>
                <w:b w:val="0"/>
                <w:bCs w:val="0"/>
                <w:color w:val="auto"/>
              </w:rPr>
              <w:t>o</w:t>
            </w:r>
            <w:r w:rsidRPr="00454F80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cality</w:t>
            </w:r>
          </w:p>
        </w:tc>
        <w:tc>
          <w:tcPr>
            <w:tcW w:w="0" w:type="auto"/>
          </w:tcPr>
          <w:p w14:paraId="1CFE2124" w14:textId="3A8ACC31" w:rsidR="0075562C" w:rsidRDefault="00454F80" w:rsidP="0075562C">
            <w:r>
              <w:t>Live within an hour’s travel of the Burial Ground</w:t>
            </w:r>
          </w:p>
        </w:tc>
      </w:tr>
      <w:tr w:rsidR="0064581E" w14:paraId="0DB53674" w14:textId="77777777" w:rsidTr="0064581E">
        <w:tc>
          <w:tcPr>
            <w:tcW w:w="0" w:type="auto"/>
            <w:gridSpan w:val="2"/>
            <w:shd w:val="clear" w:color="auto" w:fill="D9E2F3" w:themeFill="accent1" w:themeFillTint="33"/>
          </w:tcPr>
          <w:p w14:paraId="49B79175" w14:textId="6CC274C9" w:rsidR="0064581E" w:rsidRDefault="00182BF2" w:rsidP="0075562C">
            <w:r>
              <w:rPr>
                <w:rStyle w:val="IntenseEmphasis"/>
              </w:rPr>
              <w:t xml:space="preserve">Essential - </w:t>
            </w:r>
            <w:r w:rsidR="0064581E">
              <w:rPr>
                <w:rStyle w:val="IntenseEmphasis"/>
              </w:rPr>
              <w:t>Administration and Governance</w:t>
            </w:r>
          </w:p>
        </w:tc>
      </w:tr>
      <w:tr w:rsidR="006E242E" w14:paraId="30B0E087" w14:textId="77777777" w:rsidTr="003E4491">
        <w:tc>
          <w:tcPr>
            <w:tcW w:w="0" w:type="auto"/>
          </w:tcPr>
          <w:p w14:paraId="7BF6C67F" w14:textId="72BDE786" w:rsidR="0075562C" w:rsidRDefault="0075562C" w:rsidP="0075562C">
            <w:r>
              <w:t>Academic / Professional / Technical / Vocational Qualifications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29E57B" w14:textId="54909F63" w:rsidR="0075562C" w:rsidRDefault="0075562C" w:rsidP="0075562C">
            <w:r>
              <w:t xml:space="preserve">Educated to a good standard of general education </w:t>
            </w:r>
            <w:r w:rsidR="00C67AA2">
              <w:t xml:space="preserve">such as </w:t>
            </w:r>
            <w:r>
              <w:t>GCSE level</w:t>
            </w:r>
          </w:p>
        </w:tc>
      </w:tr>
      <w:tr w:rsidR="003E4491" w14:paraId="3E6E0A35" w14:textId="77777777" w:rsidTr="00B1272B">
        <w:trPr>
          <w:trHeight w:val="1074"/>
        </w:trPr>
        <w:tc>
          <w:tcPr>
            <w:tcW w:w="0" w:type="auto"/>
          </w:tcPr>
          <w:p w14:paraId="0CA2599D" w14:textId="56CE3648" w:rsidR="003E4491" w:rsidRDefault="003E4491" w:rsidP="0075562C">
            <w:r>
              <w:t>Welsh Linguistic Skills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0" w:type="auto"/>
          </w:tcPr>
          <w:p w14:paraId="34A218B5" w14:textId="385543D0" w:rsidR="003E4491" w:rsidRDefault="003E4491" w:rsidP="0075562C">
            <w:r>
              <w:t xml:space="preserve">Listening/Speaking: Entry </w:t>
            </w:r>
            <w:r w:rsidR="00D563AB">
              <w:t xml:space="preserve">level </w:t>
            </w:r>
            <w:r>
              <w:t>at least by end of probation period.</w:t>
            </w:r>
          </w:p>
          <w:p w14:paraId="19A920E8" w14:textId="278D87C4" w:rsidR="003E4491" w:rsidRDefault="003E4491" w:rsidP="003E4491">
            <w:r>
              <w:t>Reading/writing: Entry</w:t>
            </w:r>
            <w:r w:rsidR="00D563AB">
              <w:t xml:space="preserve"> level</w:t>
            </w:r>
            <w:r>
              <w:t xml:space="preserve"> at least by end of probation period.</w:t>
            </w:r>
          </w:p>
          <w:p w14:paraId="4B5482D9" w14:textId="2B661236" w:rsidR="003E4491" w:rsidRDefault="003E4491" w:rsidP="0075562C">
            <w:r>
              <w:t xml:space="preserve">Willingness to progress to </w:t>
            </w:r>
            <w:r w:rsidR="00D563AB">
              <w:t>f</w:t>
            </w:r>
            <w:r>
              <w:t xml:space="preserve">oundation / </w:t>
            </w:r>
            <w:r w:rsidR="00D563AB">
              <w:t>i</w:t>
            </w:r>
            <w:r>
              <w:t xml:space="preserve">ntermediate </w:t>
            </w:r>
            <w:r w:rsidR="00D563AB">
              <w:t>l</w:t>
            </w:r>
            <w:r>
              <w:t xml:space="preserve">evel </w:t>
            </w:r>
            <w:r w:rsidR="00DA602F">
              <w:t>with</w:t>
            </w:r>
            <w:r>
              <w:t>in first year of appointment.</w:t>
            </w:r>
            <w:r>
              <w:rPr>
                <w:rStyle w:val="FootnoteReference"/>
              </w:rPr>
              <w:footnoteReference w:id="2"/>
            </w:r>
          </w:p>
        </w:tc>
      </w:tr>
      <w:tr w:rsidR="006E242E" w14:paraId="6EB4286B" w14:textId="77777777" w:rsidTr="00D633F3">
        <w:tc>
          <w:tcPr>
            <w:tcW w:w="0" w:type="auto"/>
          </w:tcPr>
          <w:p w14:paraId="1C6369FB" w14:textId="1CBD1855" w:rsidR="003E4491" w:rsidRDefault="0075562C" w:rsidP="003E4491">
            <w:r>
              <w:t xml:space="preserve">English Linguistic Skills </w:t>
            </w:r>
          </w:p>
          <w:p w14:paraId="4F503826" w14:textId="7CA39F84" w:rsidR="00E512C7" w:rsidRDefault="00E512C7" w:rsidP="0075562C"/>
        </w:tc>
        <w:tc>
          <w:tcPr>
            <w:tcW w:w="0" w:type="auto"/>
          </w:tcPr>
          <w:p w14:paraId="5DCCDED5" w14:textId="6E1A28FF" w:rsidR="0075562C" w:rsidRDefault="0075562C" w:rsidP="0075562C">
            <w:r>
              <w:t>Listening/Speaking</w:t>
            </w:r>
            <w:r w:rsidR="003E4491">
              <w:t xml:space="preserve">: </w:t>
            </w:r>
            <w:r w:rsidR="00E512C7">
              <w:t>advanced</w:t>
            </w:r>
          </w:p>
          <w:p w14:paraId="5386DA0D" w14:textId="4407D82B" w:rsidR="0075562C" w:rsidRDefault="0075562C" w:rsidP="003E4491">
            <w:r>
              <w:t>Reading</w:t>
            </w:r>
            <w:r w:rsidR="003E4491">
              <w:t>/Writing</w:t>
            </w:r>
            <w:r>
              <w:t xml:space="preserve">: </w:t>
            </w:r>
            <w:r w:rsidR="00E512C7">
              <w:t>advanced</w:t>
            </w:r>
          </w:p>
        </w:tc>
      </w:tr>
      <w:tr w:rsidR="006E242E" w14:paraId="7F32F628" w14:textId="77777777" w:rsidTr="00D633F3">
        <w:tc>
          <w:tcPr>
            <w:tcW w:w="0" w:type="auto"/>
          </w:tcPr>
          <w:p w14:paraId="2C98B68B" w14:textId="4CEE1FFC" w:rsidR="00FF65C6" w:rsidRDefault="00510C1C" w:rsidP="0075562C">
            <w:r>
              <w:t>Financial Management</w:t>
            </w:r>
          </w:p>
        </w:tc>
        <w:tc>
          <w:tcPr>
            <w:tcW w:w="0" w:type="auto"/>
          </w:tcPr>
          <w:p w14:paraId="799FB6C1" w14:textId="5AA29C0E" w:rsidR="00FF65C6" w:rsidRDefault="0029668F" w:rsidP="0075562C">
            <w:r>
              <w:t xml:space="preserve">Experience of financial management, including </w:t>
            </w:r>
            <w:r w:rsidR="00F5693F">
              <w:t xml:space="preserve">routine invoicing and payments, keeping </w:t>
            </w:r>
            <w:r w:rsidR="0077304A">
              <w:t>digital and paper records</w:t>
            </w:r>
            <w:r w:rsidR="00812CDA">
              <w:t>;</w:t>
            </w:r>
            <w:r w:rsidR="0077304A">
              <w:t xml:space="preserve"> preparing financial reports</w:t>
            </w:r>
            <w:r w:rsidR="00812CDA">
              <w:t xml:space="preserve"> and</w:t>
            </w:r>
            <w:r w:rsidR="0077304A">
              <w:t xml:space="preserve"> working with auditors</w:t>
            </w:r>
            <w:r w:rsidR="00812CDA">
              <w:t xml:space="preserve"> is desirable.</w:t>
            </w:r>
          </w:p>
        </w:tc>
      </w:tr>
      <w:tr w:rsidR="009630A1" w14:paraId="320601A5" w14:textId="77777777" w:rsidTr="00D633F3">
        <w:tc>
          <w:tcPr>
            <w:tcW w:w="0" w:type="auto"/>
          </w:tcPr>
          <w:p w14:paraId="56955109" w14:textId="69DC7E9F" w:rsidR="009630A1" w:rsidRDefault="000B2672" w:rsidP="0075562C">
            <w:r>
              <w:t>IT skills</w:t>
            </w:r>
          </w:p>
        </w:tc>
        <w:tc>
          <w:tcPr>
            <w:tcW w:w="0" w:type="auto"/>
          </w:tcPr>
          <w:p w14:paraId="3952A162" w14:textId="2B49B122" w:rsidR="009630A1" w:rsidRDefault="009630A1" w:rsidP="0075562C">
            <w:r>
              <w:t xml:space="preserve">Confident user of a range of IT </w:t>
            </w:r>
            <w:r w:rsidR="00AF3253">
              <w:t xml:space="preserve">platforms, including spreadsheets, word processing, </w:t>
            </w:r>
            <w:r w:rsidR="000B2672">
              <w:t>databases</w:t>
            </w:r>
            <w:r w:rsidR="007003A9">
              <w:t>, social media platforms</w:t>
            </w:r>
            <w:r w:rsidR="000B2672">
              <w:t xml:space="preserve"> and managing web pages</w:t>
            </w:r>
            <w:r w:rsidR="00812CDA">
              <w:t>.</w:t>
            </w:r>
          </w:p>
        </w:tc>
      </w:tr>
      <w:tr w:rsidR="007003A9" w14:paraId="168791FD" w14:textId="77777777" w:rsidTr="00D633F3">
        <w:tc>
          <w:tcPr>
            <w:tcW w:w="0" w:type="auto"/>
          </w:tcPr>
          <w:p w14:paraId="29F210BA" w14:textId="3D324BAA" w:rsidR="007003A9" w:rsidRDefault="007003A9" w:rsidP="0075562C">
            <w:r>
              <w:t>Public</w:t>
            </w:r>
            <w:r w:rsidR="006A67D7">
              <w:t>ity and marketing</w:t>
            </w:r>
          </w:p>
        </w:tc>
        <w:tc>
          <w:tcPr>
            <w:tcW w:w="0" w:type="auto"/>
          </w:tcPr>
          <w:p w14:paraId="4678775A" w14:textId="6D8D9F80" w:rsidR="007003A9" w:rsidRDefault="006A67D7" w:rsidP="0075562C">
            <w:r>
              <w:t>Able to contribute creatively and efficiently to promoting the EFT</w:t>
            </w:r>
            <w:r w:rsidR="00812CDA">
              <w:t>;</w:t>
            </w:r>
            <w:r>
              <w:t xml:space="preserve"> in particular, man</w:t>
            </w:r>
            <w:r w:rsidR="001220D5">
              <w:t>aging social media content.</w:t>
            </w:r>
          </w:p>
        </w:tc>
      </w:tr>
      <w:tr w:rsidR="006E242E" w14:paraId="60E064E8" w14:textId="77777777" w:rsidTr="00D633F3">
        <w:tc>
          <w:tcPr>
            <w:tcW w:w="0" w:type="auto"/>
          </w:tcPr>
          <w:p w14:paraId="19B9A4F2" w14:textId="706A2696" w:rsidR="0075562C" w:rsidRDefault="000B2672" w:rsidP="0075562C">
            <w:r>
              <w:t>Event management</w:t>
            </w:r>
          </w:p>
        </w:tc>
        <w:tc>
          <w:tcPr>
            <w:tcW w:w="0" w:type="auto"/>
          </w:tcPr>
          <w:p w14:paraId="01F9A29F" w14:textId="6D2CD7DA" w:rsidR="0075562C" w:rsidRDefault="00F500E9" w:rsidP="0075562C">
            <w:r>
              <w:t>Ability to organise successful community events</w:t>
            </w:r>
            <w:r w:rsidR="00812CDA">
              <w:t>.</w:t>
            </w:r>
          </w:p>
        </w:tc>
      </w:tr>
      <w:tr w:rsidR="00D633F3" w14:paraId="55AEF979" w14:textId="77777777" w:rsidTr="00D633F3">
        <w:tc>
          <w:tcPr>
            <w:tcW w:w="0" w:type="auto"/>
          </w:tcPr>
          <w:p w14:paraId="24C70BF4" w14:textId="50AE3653" w:rsidR="00691A8C" w:rsidRDefault="007003A9" w:rsidP="0075562C">
            <w:r>
              <w:t>Organisational experience</w:t>
            </w:r>
          </w:p>
        </w:tc>
        <w:tc>
          <w:tcPr>
            <w:tcW w:w="0" w:type="auto"/>
          </w:tcPr>
          <w:p w14:paraId="03224B4A" w14:textId="205E1E8D" w:rsidR="00691A8C" w:rsidRDefault="004C28CB" w:rsidP="0075562C">
            <w:r>
              <w:t>Able to work professionally, managing the</w:t>
            </w:r>
            <w:r w:rsidR="004D14DB">
              <w:t xml:space="preserve"> interplay of membership, trustee board, </w:t>
            </w:r>
            <w:r w:rsidR="00F944AA">
              <w:t>and staff members in a charity</w:t>
            </w:r>
            <w:r w:rsidR="00FF65C6">
              <w:t>.</w:t>
            </w:r>
          </w:p>
        </w:tc>
      </w:tr>
      <w:tr w:rsidR="00D633F3" w14:paraId="73A3F542" w14:textId="77777777" w:rsidTr="00D633F3">
        <w:tc>
          <w:tcPr>
            <w:tcW w:w="0" w:type="auto"/>
          </w:tcPr>
          <w:p w14:paraId="10FC57B6" w14:textId="0AF1E171" w:rsidR="004B177B" w:rsidRDefault="004B177B" w:rsidP="004B177B">
            <w:r>
              <w:t>Customer relationships</w:t>
            </w:r>
          </w:p>
        </w:tc>
        <w:tc>
          <w:tcPr>
            <w:tcW w:w="0" w:type="auto"/>
          </w:tcPr>
          <w:p w14:paraId="3BBD9904" w14:textId="492ED4E0" w:rsidR="004B177B" w:rsidRDefault="004B177B" w:rsidP="004B177B">
            <w:r>
              <w:t>A firm and consistent approach to ensuring that customers pay their invoices</w:t>
            </w:r>
            <w:r w:rsidR="00812CDA">
              <w:t xml:space="preserve"> and encouraging them to make donations</w:t>
            </w:r>
            <w:r>
              <w:t>.</w:t>
            </w:r>
          </w:p>
        </w:tc>
      </w:tr>
      <w:tr w:rsidR="004B177B" w14:paraId="390BC325" w14:textId="77777777" w:rsidTr="00D633F3">
        <w:tc>
          <w:tcPr>
            <w:tcW w:w="0" w:type="auto"/>
          </w:tcPr>
          <w:p w14:paraId="2CDB9C07" w14:textId="15B54ABC" w:rsidR="004B177B" w:rsidRDefault="00894432" w:rsidP="004B177B">
            <w:r>
              <w:t>Risk assessments</w:t>
            </w:r>
          </w:p>
        </w:tc>
        <w:tc>
          <w:tcPr>
            <w:tcW w:w="0" w:type="auto"/>
          </w:tcPr>
          <w:p w14:paraId="7FFD7202" w14:textId="24A96660" w:rsidR="004B177B" w:rsidRDefault="00894432" w:rsidP="004B177B">
            <w:r>
              <w:t>Able to draw up and work to risk assessments for a variety of tasks</w:t>
            </w:r>
            <w:r w:rsidR="00812CDA">
              <w:t>.</w:t>
            </w:r>
          </w:p>
        </w:tc>
      </w:tr>
      <w:tr w:rsidR="00812CDA" w14:paraId="7C25E72E" w14:textId="77777777" w:rsidTr="00D633F3">
        <w:tc>
          <w:tcPr>
            <w:tcW w:w="0" w:type="auto"/>
          </w:tcPr>
          <w:p w14:paraId="1801C07B" w14:textId="77777777" w:rsidR="00812CDA" w:rsidRDefault="00812CDA" w:rsidP="004B177B"/>
        </w:tc>
        <w:tc>
          <w:tcPr>
            <w:tcW w:w="0" w:type="auto"/>
          </w:tcPr>
          <w:p w14:paraId="1641FA24" w14:textId="77777777" w:rsidR="00812CDA" w:rsidRDefault="00812CDA" w:rsidP="004B177B"/>
        </w:tc>
      </w:tr>
      <w:tr w:rsidR="0064581E" w14:paraId="31AD5FD4" w14:textId="77777777" w:rsidTr="00AD03D6">
        <w:tc>
          <w:tcPr>
            <w:tcW w:w="0" w:type="auto"/>
            <w:gridSpan w:val="2"/>
            <w:shd w:val="clear" w:color="auto" w:fill="D9E2F3" w:themeFill="accent1" w:themeFillTint="33"/>
          </w:tcPr>
          <w:p w14:paraId="4D402A8E" w14:textId="7B0727DF" w:rsidR="0064581E" w:rsidRDefault="00182BF2" w:rsidP="004B177B">
            <w:r>
              <w:rPr>
                <w:rStyle w:val="IntenseEmphasis"/>
              </w:rPr>
              <w:t xml:space="preserve">Essential - </w:t>
            </w:r>
            <w:r w:rsidR="0064581E">
              <w:rPr>
                <w:rStyle w:val="IntenseEmphasis"/>
              </w:rPr>
              <w:t>Burial Ground</w:t>
            </w:r>
          </w:p>
        </w:tc>
      </w:tr>
      <w:tr w:rsidR="004B177B" w14:paraId="14E0F9AF" w14:textId="77777777" w:rsidTr="00D633F3">
        <w:tc>
          <w:tcPr>
            <w:tcW w:w="0" w:type="auto"/>
          </w:tcPr>
          <w:p w14:paraId="107F7BF2" w14:textId="3FB4F6C2" w:rsidR="004B177B" w:rsidRDefault="004B177B" w:rsidP="004B177B">
            <w:r>
              <w:t>Skills</w:t>
            </w:r>
            <w:r w:rsidR="00E121F3">
              <w:t xml:space="preserve"> and abilities</w:t>
            </w:r>
          </w:p>
        </w:tc>
        <w:tc>
          <w:tcPr>
            <w:tcW w:w="0" w:type="auto"/>
          </w:tcPr>
          <w:p w14:paraId="3C56FE98" w14:textId="1719EAF7" w:rsidR="00D563AB" w:rsidRDefault="004B177B" w:rsidP="00D563AB">
            <w:r>
              <w:t xml:space="preserve">Physically fit, able to </w:t>
            </w:r>
            <w:r w:rsidR="00311C3A">
              <w:t>plant / re-plant small trees</w:t>
            </w:r>
            <w:r w:rsidR="003D1E04">
              <w:t>,</w:t>
            </w:r>
            <w:r w:rsidR="00311C3A">
              <w:t xml:space="preserve"> ferns etc.</w:t>
            </w:r>
            <w:r>
              <w:t xml:space="preserve"> </w:t>
            </w:r>
            <w:r w:rsidR="00311C3A">
              <w:t xml:space="preserve">and do </w:t>
            </w:r>
            <w:r>
              <w:t xml:space="preserve">maintenance tasks in all </w:t>
            </w:r>
            <w:r w:rsidR="00111663">
              <w:t xml:space="preserve">reasonable </w:t>
            </w:r>
            <w:r>
              <w:t>weathers.  Confident in using and maintaining appropriate tools and equipment</w:t>
            </w:r>
            <w:r w:rsidR="003D1E04">
              <w:t>.</w:t>
            </w:r>
          </w:p>
          <w:p w14:paraId="05C2BC1F" w14:textId="1163CA5D" w:rsidR="00D563AB" w:rsidRDefault="00D563AB" w:rsidP="00D563AB"/>
        </w:tc>
      </w:tr>
      <w:tr w:rsidR="0064581E" w14:paraId="6D85B75E" w14:textId="77777777" w:rsidTr="0064581E">
        <w:tc>
          <w:tcPr>
            <w:tcW w:w="0" w:type="auto"/>
            <w:gridSpan w:val="2"/>
            <w:shd w:val="clear" w:color="auto" w:fill="D9E2F3" w:themeFill="accent1" w:themeFillTint="33"/>
          </w:tcPr>
          <w:p w14:paraId="2606D6DF" w14:textId="77777777" w:rsidR="003D1E04" w:rsidRDefault="003D1E04" w:rsidP="004B177B">
            <w:pPr>
              <w:rPr>
                <w:rStyle w:val="IntenseEmphasis"/>
              </w:rPr>
            </w:pPr>
          </w:p>
          <w:p w14:paraId="5682A877" w14:textId="6F6DE494" w:rsidR="0064581E" w:rsidRDefault="00182BF2" w:rsidP="004B177B">
            <w:r>
              <w:rPr>
                <w:rStyle w:val="IntenseEmphasis"/>
              </w:rPr>
              <w:lastRenderedPageBreak/>
              <w:t xml:space="preserve">Essential - </w:t>
            </w:r>
            <w:r w:rsidR="0064581E">
              <w:rPr>
                <w:rStyle w:val="IntenseEmphasis"/>
              </w:rPr>
              <w:t>People</w:t>
            </w:r>
          </w:p>
        </w:tc>
      </w:tr>
      <w:tr w:rsidR="004B177B" w14:paraId="1D0554B4" w14:textId="77777777" w:rsidTr="00D633F3">
        <w:tc>
          <w:tcPr>
            <w:tcW w:w="0" w:type="auto"/>
          </w:tcPr>
          <w:p w14:paraId="39DCDF81" w14:textId="743AA66E" w:rsidR="004B177B" w:rsidRDefault="0064581E" w:rsidP="004B177B">
            <w:r>
              <w:lastRenderedPageBreak/>
              <w:t>Bereavement</w:t>
            </w:r>
          </w:p>
        </w:tc>
        <w:tc>
          <w:tcPr>
            <w:tcW w:w="0" w:type="auto"/>
          </w:tcPr>
          <w:p w14:paraId="697733A6" w14:textId="767AFA6D" w:rsidR="004B177B" w:rsidRDefault="004B177B" w:rsidP="004B177B">
            <w:r>
              <w:t xml:space="preserve">Understanding of how people are affected by </w:t>
            </w:r>
            <w:r w:rsidR="00E3287F">
              <w:t xml:space="preserve">death and </w:t>
            </w:r>
            <w:r>
              <w:t xml:space="preserve">bereavement, and </w:t>
            </w:r>
            <w:r w:rsidR="00D563AB">
              <w:t xml:space="preserve">have </w:t>
            </w:r>
            <w:r>
              <w:t xml:space="preserve">the </w:t>
            </w:r>
            <w:r w:rsidR="003D1E04">
              <w:t xml:space="preserve">sensitivity </w:t>
            </w:r>
            <w:r w:rsidR="008878D5">
              <w:t>required</w:t>
            </w:r>
            <w:r w:rsidR="008878D5">
              <w:rPr>
                <w:b/>
                <w:bCs/>
              </w:rPr>
              <w:t xml:space="preserve"> </w:t>
            </w:r>
            <w:r w:rsidR="008878D5">
              <w:t>to</w:t>
            </w:r>
            <w:r>
              <w:t xml:space="preserve"> care for </w:t>
            </w:r>
            <w:r w:rsidR="003D1E04">
              <w:t>such</w:t>
            </w:r>
            <w:r>
              <w:t xml:space="preserve"> people with calmness and kindness.</w:t>
            </w:r>
          </w:p>
        </w:tc>
      </w:tr>
      <w:tr w:rsidR="004B177B" w14:paraId="70057A9E" w14:textId="77777777" w:rsidTr="00D633F3">
        <w:tc>
          <w:tcPr>
            <w:tcW w:w="0" w:type="auto"/>
          </w:tcPr>
          <w:p w14:paraId="4C792E65" w14:textId="00CADBC9" w:rsidR="004B177B" w:rsidRPr="0064581E" w:rsidRDefault="0064581E" w:rsidP="004B177B">
            <w:pPr>
              <w:rPr>
                <w:rStyle w:val="IntenseEmphasis"/>
                <w:b w:val="0"/>
                <w:bCs w:val="0"/>
                <w:i w:val="0"/>
                <w:iCs w:val="0"/>
              </w:rPr>
            </w:pPr>
            <w:r w:rsidRPr="0064581E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Volunteering</w:t>
            </w:r>
          </w:p>
        </w:tc>
        <w:tc>
          <w:tcPr>
            <w:tcW w:w="0" w:type="auto"/>
          </w:tcPr>
          <w:p w14:paraId="5FF5B3F4" w14:textId="7A6E863B" w:rsidR="004B177B" w:rsidRDefault="004B177B" w:rsidP="004B177B">
            <w:r>
              <w:t xml:space="preserve">Experience of managing volunteers </w:t>
            </w:r>
            <w:r w:rsidR="001768F7">
              <w:t>and/</w:t>
            </w:r>
            <w:r>
              <w:t>or being a volunteer</w:t>
            </w:r>
          </w:p>
        </w:tc>
      </w:tr>
      <w:tr w:rsidR="004B177B" w14:paraId="6D5640BD" w14:textId="77777777" w:rsidTr="00D633F3">
        <w:tc>
          <w:tcPr>
            <w:tcW w:w="0" w:type="auto"/>
          </w:tcPr>
          <w:p w14:paraId="331D5111" w14:textId="56354FA4" w:rsidR="004B177B" w:rsidRDefault="0064581E" w:rsidP="004B177B">
            <w:r>
              <w:t>Difficult situations</w:t>
            </w:r>
          </w:p>
        </w:tc>
        <w:tc>
          <w:tcPr>
            <w:tcW w:w="0" w:type="auto"/>
          </w:tcPr>
          <w:p w14:paraId="06BBCA8D" w14:textId="7BCF82DC" w:rsidR="004B177B" w:rsidRDefault="004B177B" w:rsidP="004B177B">
            <w:r>
              <w:t>Manage concerns and complaints diplomatically and professionally</w:t>
            </w:r>
          </w:p>
        </w:tc>
      </w:tr>
      <w:tr w:rsidR="00D633F3" w14:paraId="2AEE9AA7" w14:textId="77777777" w:rsidTr="00D633F3">
        <w:tc>
          <w:tcPr>
            <w:tcW w:w="0" w:type="auto"/>
          </w:tcPr>
          <w:p w14:paraId="5C726EA4" w14:textId="77777777" w:rsidR="004B177B" w:rsidRDefault="004B177B" w:rsidP="004B177B"/>
        </w:tc>
        <w:tc>
          <w:tcPr>
            <w:tcW w:w="0" w:type="auto"/>
          </w:tcPr>
          <w:p w14:paraId="2D0B70AE" w14:textId="5812397F" w:rsidR="004B177B" w:rsidRDefault="004B177B" w:rsidP="004B177B"/>
        </w:tc>
      </w:tr>
      <w:tr w:rsidR="0064581E" w14:paraId="5AE42651" w14:textId="77777777" w:rsidTr="0064581E">
        <w:tc>
          <w:tcPr>
            <w:tcW w:w="0" w:type="auto"/>
            <w:gridSpan w:val="2"/>
            <w:shd w:val="clear" w:color="auto" w:fill="D9E2F3" w:themeFill="accent1" w:themeFillTint="33"/>
          </w:tcPr>
          <w:p w14:paraId="109FBB61" w14:textId="44428483" w:rsidR="0064581E" w:rsidRDefault="0064581E" w:rsidP="004B177B">
            <w:r>
              <w:rPr>
                <w:rStyle w:val="IntenseEmphasis"/>
              </w:rPr>
              <w:t>Desirables</w:t>
            </w:r>
          </w:p>
        </w:tc>
      </w:tr>
      <w:tr w:rsidR="004B177B" w14:paraId="51986A0C" w14:textId="77777777" w:rsidTr="00D633F3">
        <w:tc>
          <w:tcPr>
            <w:tcW w:w="0" w:type="auto"/>
          </w:tcPr>
          <w:p w14:paraId="0D277FA7" w14:textId="57FBCF7E" w:rsidR="004B177B" w:rsidRDefault="00924F7D" w:rsidP="004B177B">
            <w:r>
              <w:t>Operation of Equipment</w:t>
            </w:r>
          </w:p>
        </w:tc>
        <w:tc>
          <w:tcPr>
            <w:tcW w:w="0" w:type="auto"/>
          </w:tcPr>
          <w:p w14:paraId="5FAFBB07" w14:textId="2938740B" w:rsidR="004B177B" w:rsidRDefault="00924F7D" w:rsidP="004B177B">
            <w:r>
              <w:t>Hold a chain saw licence</w:t>
            </w:r>
            <w:r w:rsidR="00406410">
              <w:t xml:space="preserve"> (or willing to acquire one)</w:t>
            </w:r>
            <w:r w:rsidR="003D1E04">
              <w:t>.</w:t>
            </w:r>
          </w:p>
          <w:p w14:paraId="3F58ED67" w14:textId="4C401D2C" w:rsidR="003D1E04" w:rsidRDefault="003D1E04" w:rsidP="004B177B">
            <w:r>
              <w:t>Experience of using a mini-digger.</w:t>
            </w:r>
          </w:p>
        </w:tc>
      </w:tr>
      <w:tr w:rsidR="00E121F3" w14:paraId="0BDEAFAB" w14:textId="77777777" w:rsidTr="00D633F3">
        <w:tc>
          <w:tcPr>
            <w:tcW w:w="0" w:type="auto"/>
          </w:tcPr>
          <w:p w14:paraId="64EEFAB2" w14:textId="24405058" w:rsidR="00E121F3" w:rsidRDefault="00406410" w:rsidP="004B177B">
            <w:r>
              <w:t>Welsh language</w:t>
            </w:r>
          </w:p>
        </w:tc>
        <w:tc>
          <w:tcPr>
            <w:tcW w:w="0" w:type="auto"/>
          </w:tcPr>
          <w:p w14:paraId="3F14611F" w14:textId="267B3012" w:rsidR="00E121F3" w:rsidRDefault="005F4F72" w:rsidP="00050205">
            <w:r>
              <w:t>Listening/Speaking</w:t>
            </w:r>
            <w:r w:rsidR="00050205">
              <w:t>, Reading, Writing</w:t>
            </w:r>
            <w:r>
              <w:t xml:space="preserve">: </w:t>
            </w:r>
            <w:r w:rsidR="00F303A3">
              <w:t xml:space="preserve">at least </w:t>
            </w:r>
            <w:r w:rsidR="00050205">
              <w:t>i</w:t>
            </w:r>
            <w:r w:rsidR="00A01A35">
              <w:t>ntermediate level</w:t>
            </w:r>
            <w:r w:rsidR="00050205">
              <w:t>, with the expectation that the successful candidate would continue in competency.</w:t>
            </w:r>
          </w:p>
        </w:tc>
      </w:tr>
      <w:tr w:rsidR="00E121F3" w14:paraId="5C59185E" w14:textId="77777777" w:rsidTr="00D633F3">
        <w:tc>
          <w:tcPr>
            <w:tcW w:w="0" w:type="auto"/>
          </w:tcPr>
          <w:p w14:paraId="326D3686" w14:textId="26AF04C8" w:rsidR="00E121F3" w:rsidRDefault="005F4F72" w:rsidP="004B177B">
            <w:r>
              <w:t>Fundraising</w:t>
            </w:r>
          </w:p>
        </w:tc>
        <w:tc>
          <w:tcPr>
            <w:tcW w:w="0" w:type="auto"/>
          </w:tcPr>
          <w:p w14:paraId="22D18E9E" w14:textId="10BEA97C" w:rsidR="00E121F3" w:rsidRDefault="005F4F72" w:rsidP="004B177B">
            <w:r>
              <w:t>Experience of effective fundraising from grant making bodies and/or in the community</w:t>
            </w:r>
          </w:p>
        </w:tc>
      </w:tr>
    </w:tbl>
    <w:p w14:paraId="581D30BB" w14:textId="27C9E9BA" w:rsidR="00D14BF2" w:rsidRPr="00D14BF2" w:rsidRDefault="00D14BF2" w:rsidP="00D14BF2"/>
    <w:sectPr w:rsidR="00D14BF2" w:rsidRPr="00D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4CB9" w14:textId="77777777" w:rsidR="00B712B3" w:rsidRDefault="00B712B3" w:rsidP="004C652B">
      <w:pPr>
        <w:spacing w:after="0" w:line="240" w:lineRule="auto"/>
      </w:pPr>
      <w:r>
        <w:separator/>
      </w:r>
    </w:p>
  </w:endnote>
  <w:endnote w:type="continuationSeparator" w:id="0">
    <w:p w14:paraId="46021CDB" w14:textId="77777777" w:rsidR="00B712B3" w:rsidRDefault="00B712B3" w:rsidP="004C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0AB8" w14:textId="77777777" w:rsidR="00B712B3" w:rsidRDefault="00B712B3" w:rsidP="004C652B">
      <w:pPr>
        <w:spacing w:after="0" w:line="240" w:lineRule="auto"/>
      </w:pPr>
      <w:r>
        <w:separator/>
      </w:r>
    </w:p>
  </w:footnote>
  <w:footnote w:type="continuationSeparator" w:id="0">
    <w:p w14:paraId="778315CE" w14:textId="77777777" w:rsidR="00B712B3" w:rsidRDefault="00B712B3" w:rsidP="004C652B">
      <w:pPr>
        <w:spacing w:after="0" w:line="240" w:lineRule="auto"/>
      </w:pPr>
      <w:r>
        <w:continuationSeparator/>
      </w:r>
    </w:p>
  </w:footnote>
  <w:footnote w:id="1">
    <w:p w14:paraId="4005455E" w14:textId="11C931EA" w:rsidR="003E4491" w:rsidRDefault="003E4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spellStart"/>
        <w:r>
          <w:rPr>
            <w:rStyle w:val="Hyperlink"/>
          </w:rPr>
          <w:t>Welsh_Language_Skills_Guidelines</w:t>
        </w:r>
        <w:proofErr w:type="spellEnd"/>
        <w:r>
          <w:rPr>
            <w:rStyle w:val="Hyperlink"/>
          </w:rPr>
          <w:t xml:space="preserve"> (conwy.gov.uk)</w:t>
        </w:r>
      </w:hyperlink>
      <w:r>
        <w:t xml:space="preserve">  or </w:t>
      </w:r>
      <w:hyperlink r:id="rId2" w:history="1">
        <w:r>
          <w:rPr>
            <w:rStyle w:val="Hyperlink"/>
          </w:rPr>
          <w:t>Guidance for Welsh Language Levels | National Museum Wales</w:t>
        </w:r>
      </w:hyperlink>
    </w:p>
  </w:footnote>
  <w:footnote w:id="2">
    <w:p w14:paraId="69795F47" w14:textId="77777777" w:rsidR="003E4491" w:rsidRDefault="003E4491">
      <w:pPr>
        <w:pStyle w:val="FootnoteText"/>
      </w:pPr>
      <w:r>
        <w:rPr>
          <w:rStyle w:val="FootnoteReference"/>
        </w:rPr>
        <w:footnoteRef/>
      </w:r>
      <w:r>
        <w:t xml:space="preserve"> Reasonable time and course costs will be provided for learning Welsh.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9"/>
    <w:rsid w:val="00014DB3"/>
    <w:rsid w:val="00035A28"/>
    <w:rsid w:val="00050205"/>
    <w:rsid w:val="00051040"/>
    <w:rsid w:val="000716DA"/>
    <w:rsid w:val="00080B07"/>
    <w:rsid w:val="000934EF"/>
    <w:rsid w:val="000A546F"/>
    <w:rsid w:val="000B0E75"/>
    <w:rsid w:val="000B2672"/>
    <w:rsid w:val="00111663"/>
    <w:rsid w:val="001220D5"/>
    <w:rsid w:val="00164A7C"/>
    <w:rsid w:val="0016777C"/>
    <w:rsid w:val="001768F7"/>
    <w:rsid w:val="00182BF2"/>
    <w:rsid w:val="00192D57"/>
    <w:rsid w:val="001A38E9"/>
    <w:rsid w:val="001B01D5"/>
    <w:rsid w:val="001D3BB5"/>
    <w:rsid w:val="001D63E5"/>
    <w:rsid w:val="001D6D1E"/>
    <w:rsid w:val="00251E58"/>
    <w:rsid w:val="002962C2"/>
    <w:rsid w:val="0029668F"/>
    <w:rsid w:val="002A0D94"/>
    <w:rsid w:val="002A3D6E"/>
    <w:rsid w:val="002A48F0"/>
    <w:rsid w:val="002B713F"/>
    <w:rsid w:val="002D7414"/>
    <w:rsid w:val="00311C3A"/>
    <w:rsid w:val="00345FBF"/>
    <w:rsid w:val="003546A6"/>
    <w:rsid w:val="00371422"/>
    <w:rsid w:val="003951F6"/>
    <w:rsid w:val="003C17A9"/>
    <w:rsid w:val="003C4EB9"/>
    <w:rsid w:val="003D1E04"/>
    <w:rsid w:val="003E35C6"/>
    <w:rsid w:val="003E4491"/>
    <w:rsid w:val="00406410"/>
    <w:rsid w:val="0040729E"/>
    <w:rsid w:val="00454F80"/>
    <w:rsid w:val="00460FAE"/>
    <w:rsid w:val="004A7A9E"/>
    <w:rsid w:val="004B177B"/>
    <w:rsid w:val="004C28CB"/>
    <w:rsid w:val="004C58AA"/>
    <w:rsid w:val="004C652B"/>
    <w:rsid w:val="004D14DB"/>
    <w:rsid w:val="00510C1C"/>
    <w:rsid w:val="00576D75"/>
    <w:rsid w:val="005D270C"/>
    <w:rsid w:val="005D2BCB"/>
    <w:rsid w:val="005F1543"/>
    <w:rsid w:val="005F4F72"/>
    <w:rsid w:val="0064581E"/>
    <w:rsid w:val="00657D5E"/>
    <w:rsid w:val="00691A8C"/>
    <w:rsid w:val="00696D6F"/>
    <w:rsid w:val="006A67D7"/>
    <w:rsid w:val="006A6E05"/>
    <w:rsid w:val="006C276C"/>
    <w:rsid w:val="006D1186"/>
    <w:rsid w:val="006E242E"/>
    <w:rsid w:val="007003A9"/>
    <w:rsid w:val="00725608"/>
    <w:rsid w:val="00741918"/>
    <w:rsid w:val="007462F0"/>
    <w:rsid w:val="0075562C"/>
    <w:rsid w:val="00756401"/>
    <w:rsid w:val="00771F41"/>
    <w:rsid w:val="0077304A"/>
    <w:rsid w:val="007C3DA9"/>
    <w:rsid w:val="007D32C9"/>
    <w:rsid w:val="008121C9"/>
    <w:rsid w:val="00812CDA"/>
    <w:rsid w:val="00835228"/>
    <w:rsid w:val="00844FE3"/>
    <w:rsid w:val="008878D5"/>
    <w:rsid w:val="00894432"/>
    <w:rsid w:val="008A75DB"/>
    <w:rsid w:val="00916B1C"/>
    <w:rsid w:val="00924F7D"/>
    <w:rsid w:val="00927D40"/>
    <w:rsid w:val="009630A1"/>
    <w:rsid w:val="00965BB8"/>
    <w:rsid w:val="00973960"/>
    <w:rsid w:val="00973F49"/>
    <w:rsid w:val="00986F9D"/>
    <w:rsid w:val="009E40D7"/>
    <w:rsid w:val="009E671D"/>
    <w:rsid w:val="00A01A35"/>
    <w:rsid w:val="00A304D3"/>
    <w:rsid w:val="00A43072"/>
    <w:rsid w:val="00A547EE"/>
    <w:rsid w:val="00A90DFE"/>
    <w:rsid w:val="00AC2768"/>
    <w:rsid w:val="00AD1E7D"/>
    <w:rsid w:val="00AE67AE"/>
    <w:rsid w:val="00AF3253"/>
    <w:rsid w:val="00AF70CC"/>
    <w:rsid w:val="00B12E65"/>
    <w:rsid w:val="00B142C0"/>
    <w:rsid w:val="00B2385A"/>
    <w:rsid w:val="00B712B3"/>
    <w:rsid w:val="00B73571"/>
    <w:rsid w:val="00B8542D"/>
    <w:rsid w:val="00C00176"/>
    <w:rsid w:val="00C2694F"/>
    <w:rsid w:val="00C349A3"/>
    <w:rsid w:val="00C63EE6"/>
    <w:rsid w:val="00C67AA2"/>
    <w:rsid w:val="00CC6D1C"/>
    <w:rsid w:val="00CD5AA9"/>
    <w:rsid w:val="00CF1E61"/>
    <w:rsid w:val="00D14BF2"/>
    <w:rsid w:val="00D563AB"/>
    <w:rsid w:val="00D633F3"/>
    <w:rsid w:val="00DA602F"/>
    <w:rsid w:val="00DB711D"/>
    <w:rsid w:val="00DD3CFC"/>
    <w:rsid w:val="00DF076D"/>
    <w:rsid w:val="00E121F3"/>
    <w:rsid w:val="00E2185D"/>
    <w:rsid w:val="00E21960"/>
    <w:rsid w:val="00E245AB"/>
    <w:rsid w:val="00E3287F"/>
    <w:rsid w:val="00E50221"/>
    <w:rsid w:val="00E512C7"/>
    <w:rsid w:val="00E5743C"/>
    <w:rsid w:val="00E872AB"/>
    <w:rsid w:val="00E93EB0"/>
    <w:rsid w:val="00E94A13"/>
    <w:rsid w:val="00EA37AD"/>
    <w:rsid w:val="00EC0089"/>
    <w:rsid w:val="00EC0954"/>
    <w:rsid w:val="00EF47BB"/>
    <w:rsid w:val="00F303A3"/>
    <w:rsid w:val="00F500E9"/>
    <w:rsid w:val="00F5693F"/>
    <w:rsid w:val="00F627B0"/>
    <w:rsid w:val="00F92B27"/>
    <w:rsid w:val="00F944AA"/>
    <w:rsid w:val="00FB39D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DA21"/>
  <w15:chartTrackingRefBased/>
  <w15:docId w15:val="{C43F7D62-A600-4C0A-AD10-A9B03E2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D5"/>
  </w:style>
  <w:style w:type="paragraph" w:styleId="Heading1">
    <w:name w:val="heading 1"/>
    <w:basedOn w:val="Normal"/>
    <w:next w:val="Normal"/>
    <w:link w:val="Heading1Char"/>
    <w:uiPriority w:val="9"/>
    <w:qFormat/>
    <w:rsid w:val="001B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1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1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1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1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1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1D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1D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01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1D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1D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01D5"/>
    <w:rPr>
      <w:b/>
      <w:bCs/>
    </w:rPr>
  </w:style>
  <w:style w:type="character" w:styleId="Emphasis">
    <w:name w:val="Emphasis"/>
    <w:basedOn w:val="DefaultParagraphFont"/>
    <w:uiPriority w:val="20"/>
    <w:qFormat/>
    <w:rsid w:val="001B01D5"/>
    <w:rPr>
      <w:i/>
      <w:iCs/>
    </w:rPr>
  </w:style>
  <w:style w:type="paragraph" w:styleId="NoSpacing">
    <w:name w:val="No Spacing"/>
    <w:uiPriority w:val="1"/>
    <w:qFormat/>
    <w:rsid w:val="001B01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01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01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1D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1D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B01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01D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01D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01D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01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1D5"/>
    <w:pPr>
      <w:outlineLvl w:val="9"/>
    </w:pPr>
  </w:style>
  <w:style w:type="table" w:styleId="TableGrid">
    <w:name w:val="Table Grid"/>
    <w:basedOn w:val="TableNormal"/>
    <w:uiPriority w:val="39"/>
    <w:rsid w:val="00E2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2D5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useum.wales/about/work-for-us/language-standards/" TargetMode="External"/><Relationship Id="rId1" Type="http://schemas.openxmlformats.org/officeDocument/2006/relationships/hyperlink" Target="https://www.conwy.gov.uk/en/Council/Jobs-and-Careers/Working-For-Conwy/Assets/documents/Welsh-Language-Skills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2068-33F2-4DD5-A074-841799D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Matthews</dc:creator>
  <cp:keywords/>
  <dc:description/>
  <cp:lastModifiedBy>Berni Cavanagh</cp:lastModifiedBy>
  <cp:revision>3</cp:revision>
  <dcterms:created xsi:type="dcterms:W3CDTF">2021-11-30T11:20:00Z</dcterms:created>
  <dcterms:modified xsi:type="dcterms:W3CDTF">2021-11-30T11:22:00Z</dcterms:modified>
</cp:coreProperties>
</file>